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24E" w:rsidRDefault="00000000" w:rsidP="006472D7">
      <w:pPr>
        <w:widowControl/>
        <w:spacing w:before="240" w:after="240"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  <w:r>
        <w:rPr>
          <w:rFonts w:ascii="Calibri" w:eastAsia="Calibri" w:hAnsi="Calibri" w:cs="Calibri"/>
          <w:b/>
          <w:color w:val="000F9F"/>
          <w:u w:val="single"/>
        </w:rPr>
        <w:t>ANEXO IX – GUÍA PARA LA FORMULACIÓN Y EVALUACIÓN DEL PROYECTO</w:t>
      </w:r>
    </w:p>
    <w:p w:rsidR="00E0124E" w:rsidRDefault="00E0124E">
      <w:pPr>
        <w:widowControl/>
        <w:spacing w:before="240" w:after="240"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6 - </w:t>
      </w:r>
      <w:r>
        <w:rPr>
          <w:rFonts w:ascii="Calibri" w:eastAsia="Calibri" w:hAnsi="Calibri" w:cs="Calibri"/>
          <w:b/>
          <w:u w:val="single"/>
        </w:rPr>
        <w:t>INVERSIONES, INGRESOS Y COSTOS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b/>
          <w:u w:val="single"/>
        </w:rPr>
      </w:pPr>
      <w:r>
        <w:rPr>
          <w:rFonts w:ascii="Calibri" w:eastAsia="Calibri" w:hAnsi="Calibri" w:cs="Calibri"/>
          <w:b/>
        </w:rPr>
        <w:t>6.1.    Inversiones del Proyecto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6.1.1.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Elaborar planilla de inversiones que contemple la totalidad de los componentes previstos para el Proyecto independientemente de la fuente de financiamiento (aporte propio/AR/ANR), teniendo como base los presupuestos o facturas proforma que las respaldan.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los ítems que fueran cotizados en moneda extranjera indicar el tipo de cambio utilizado para su conversión a moneda PESOS.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6.1.2.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Distinguir las inversiones en activos “a realizar” de las “preexistentes”, que comprenden aquellos activos existentes que solamente serían utilizados si se realizara el Proyecto (se aclara, a los efectos de realizar el cuadro de inversiones, que NO son “preexistentes” los activos que seguirían siendo utilizados aún sin Proyecto).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6.1.3.</w:t>
      </w:r>
      <w:r>
        <w:rPr>
          <w:rFonts w:ascii="Calibri" w:eastAsia="Calibri" w:hAnsi="Calibri" w:cs="Calibri"/>
        </w:rPr>
        <w:tab/>
        <w:t>Indicar la vida útil estimada de todas las inversiones (desde el punto de vista físico o tecnológico) y los requerimientos de reposición correspondientes (reinversiones) que se darán.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6.1.4.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Las inversiones preexistentes se deberán computar por su valor neto de realización.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6.1.5.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Identificar los bienes y/o servicios de origen extranjero a incorporar, informando la posición arancelaria y las erogaciones vinculadas a dicha operación: seguros y fletes (externos e internos), gastos de nacionalización y despachante, impuestos, acompañando presupuestos y cotizaciones.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6.2.</w:t>
      </w:r>
      <w:r>
        <w:rPr>
          <w:rFonts w:ascii="Calibri" w:eastAsia="Calibri" w:hAnsi="Calibri" w:cs="Calibri"/>
          <w:b/>
        </w:rPr>
        <w:tab/>
        <w:t>Ingresos del Proyecto</w:t>
      </w:r>
    </w:p>
    <w:p w:rsidR="00E0124E" w:rsidRDefault="00000000">
      <w:pPr>
        <w:widowControl/>
        <w:spacing w:before="240" w:after="240" w:line="305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Deberán informarse los ingresos que se obtendrían durante el horizonte temporal de evaluación del Proyecto (en años), el que deberá abarcar un plazo no inferior a diez (10) años.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particular se deberán detallar:</w:t>
      </w:r>
    </w:p>
    <w:p w:rsidR="00E0124E" w:rsidRDefault="00000000">
      <w:pPr>
        <w:widowControl/>
        <w:spacing w:before="240" w:after="240" w:line="327" w:lineRule="auto"/>
        <w:ind w:left="566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Volúmenes estimados de venta de los bienes y/o servicios que se elaborarían o prestarían (por unidad de tiempo).</w:t>
      </w:r>
    </w:p>
    <w:p w:rsidR="00E0124E" w:rsidRDefault="00000000">
      <w:pPr>
        <w:widowControl/>
        <w:spacing w:before="240" w:after="240" w:line="327" w:lineRule="auto"/>
        <w:ind w:left="566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Precios de venta unitarios estimados.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Distinguir las ventas y los productos que las componen según sean destinadas al mercado interno o al mercado externo, en caso de corresponder.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todos los casos considerar el efecto del IVA en los ingresos, según la alícuota correspondiente y la situación de la empresa respecto a dicho impuesto.</w:t>
      </w:r>
    </w:p>
    <w:p w:rsidR="00E0124E" w:rsidRDefault="00000000">
      <w:pPr>
        <w:widowControl/>
        <w:spacing w:before="240" w:after="240" w:line="305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6.3.    Costos Operativos del Proyecto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Deberán informarse los costos de producción y operación de la unidad de negocios durante el horizonte temporal de evaluación del Proyecto, estipulado en diez (10) años. Además se deberán exponer las bases y criterios sobre los cuales se formularon y estimaron.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particular se deberán detallar: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producción (materias primas e insumos, energía, combustibles, mano de obra,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administración (alquileres, tasas, sueldos, papelería, asesoramiento contable,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comercialización (publicidad y propaganda, comisiones por ventas, comisiones a distribuidores, fletes,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</w:t>
      </w:r>
      <w:r>
        <w:rPr>
          <w:rFonts w:ascii="Calibri" w:eastAsia="Calibri" w:hAnsi="Calibri" w:cs="Calibri"/>
        </w:rPr>
        <w:tab/>
        <w:t>Costos impositivos (impuesto a las ganancias, impuesto sobre los ingresos brutos, tasas y contribuciones,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Otros costos.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Clasificar los costos en Directos e Indirectos. En el cálculo de los Costos Directos será necesario asignar cada ítem a una unidad de producción, detallando Ítem de costo, requerimiento por unidad de producto, unidad de medida (unidad, kg, </w:t>
      </w:r>
      <w:proofErr w:type="spellStart"/>
      <w:r>
        <w:rPr>
          <w:rFonts w:ascii="Calibri" w:eastAsia="Calibri" w:hAnsi="Calibri" w:cs="Calibri"/>
        </w:rPr>
        <w:t>mt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lt</w:t>
      </w:r>
      <w:proofErr w:type="spellEnd"/>
      <w:r>
        <w:rPr>
          <w:rFonts w:ascii="Calibri" w:eastAsia="Calibri" w:hAnsi="Calibri" w:cs="Calibri"/>
        </w:rPr>
        <w:t>., etc.), costo unitario, costo por unidad de producto.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caso de los Costos Indirectos de producción, si es posible, especificar ítem de costo, costo unitario, unidad de medida (por ej.: Kg/mes, Kg/pileta, </w:t>
      </w:r>
      <w:proofErr w:type="spellStart"/>
      <w:r>
        <w:rPr>
          <w:rFonts w:ascii="Calibri" w:eastAsia="Calibri" w:hAnsi="Calibri" w:cs="Calibri"/>
        </w:rPr>
        <w:t>Kwh</w:t>
      </w:r>
      <w:proofErr w:type="spellEnd"/>
      <w:r>
        <w:rPr>
          <w:rFonts w:ascii="Calibri" w:eastAsia="Calibri" w:hAnsi="Calibri" w:cs="Calibri"/>
        </w:rPr>
        <w:t xml:space="preserve">/cámara, </w:t>
      </w:r>
      <w:proofErr w:type="spellStart"/>
      <w:r>
        <w:rPr>
          <w:rFonts w:ascii="Calibri" w:eastAsia="Calibri" w:hAnsi="Calibri" w:cs="Calibri"/>
        </w:rPr>
        <w:t>Kwh</w:t>
      </w:r>
      <w:proofErr w:type="spellEnd"/>
      <w:r>
        <w:rPr>
          <w:rFonts w:ascii="Calibri" w:eastAsia="Calibri" w:hAnsi="Calibri" w:cs="Calibri"/>
        </w:rPr>
        <w:t xml:space="preserve">/máquina, </w:t>
      </w:r>
      <w:proofErr w:type="spellStart"/>
      <w:r>
        <w:rPr>
          <w:rFonts w:ascii="Calibri" w:eastAsia="Calibri" w:hAnsi="Calibri" w:cs="Calibri"/>
        </w:rPr>
        <w:t>lts</w:t>
      </w:r>
      <w:proofErr w:type="spellEnd"/>
      <w:r>
        <w:rPr>
          <w:rFonts w:ascii="Calibri" w:eastAsia="Calibri" w:hAnsi="Calibri" w:cs="Calibri"/>
        </w:rPr>
        <w:t>/año, unidades/máquina, etc.).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En todos los casos considerar el efecto del IVA en los costos, según la alícuota correspondiente y la situación de la empresa respecto a dicho impuesto.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Mano de obra relacionada al Proyecto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Explicar la incorporación de personal para el Proyecto detallando área o sector, cargo, categorías y grado de especialización.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Presentar un cuadro de mano de obra indicando número de empleados, categorías, condición (permanente o transitorio), sector, sueldos, cargas sociales; asignando el personal nuevo sólo al área principal si éste desempeñara tareas múltiples.</w:t>
      </w:r>
    </w:p>
    <w:p w:rsidR="00E0124E" w:rsidRPr="00C15944" w:rsidRDefault="00000000" w:rsidP="00C15944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E0124E">
      <w:pPr>
        <w:widowControl/>
        <w:spacing w:line="276" w:lineRule="auto"/>
        <w:ind w:left="0" w:firstLine="0"/>
        <w:rPr>
          <w:rFonts w:ascii="Calibri" w:eastAsia="Calibri" w:hAnsi="Calibri" w:cs="Calibri"/>
          <w:color w:val="000F9F"/>
        </w:rPr>
      </w:pPr>
    </w:p>
    <w:p w:rsidR="00E0124E" w:rsidRDefault="00E0124E">
      <w:pPr>
        <w:widowControl/>
        <w:spacing w:line="276" w:lineRule="auto"/>
        <w:ind w:left="0" w:firstLine="0"/>
        <w:rPr>
          <w:rFonts w:ascii="Calibri" w:eastAsia="Calibri" w:hAnsi="Calibri" w:cs="Calibri"/>
          <w:b/>
          <w:color w:val="000F9F"/>
          <w:u w:val="single"/>
        </w:rPr>
      </w:pPr>
    </w:p>
    <w:p w:rsidR="00E0124E" w:rsidRDefault="00E0124E">
      <w:pPr>
        <w:widowControl/>
        <w:spacing w:line="276" w:lineRule="auto"/>
        <w:ind w:left="0" w:firstLine="0"/>
        <w:jc w:val="left"/>
        <w:rPr>
          <w:rFonts w:ascii="Calibri" w:eastAsia="Calibri" w:hAnsi="Calibri" w:cs="Calibri"/>
          <w:b/>
          <w:color w:val="000F9F"/>
          <w:u w:val="single"/>
        </w:rPr>
      </w:pPr>
    </w:p>
    <w:sectPr w:rsidR="00E0124E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D03" w:rsidRDefault="00641D03">
      <w:r>
        <w:separator/>
      </w:r>
    </w:p>
  </w:endnote>
  <w:endnote w:type="continuationSeparator" w:id="0">
    <w:p w:rsidR="00641D03" w:rsidRDefault="0064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D03" w:rsidRDefault="00641D03">
      <w:r>
        <w:separator/>
      </w:r>
    </w:p>
  </w:footnote>
  <w:footnote w:type="continuationSeparator" w:id="0">
    <w:p w:rsidR="00641D03" w:rsidRDefault="0064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000000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000000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000000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 w15:restartNumberingAfterBreak="0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 w15:restartNumberingAfterBreak="0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 w15:restartNumberingAfterBreak="0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 w15:restartNumberingAfterBreak="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 w15:restartNumberingAfterBreak="0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 w15:restartNumberingAfterBreak="0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6044128">
    <w:abstractNumId w:val="2"/>
  </w:num>
  <w:num w:numId="2" w16cid:durableId="785588298">
    <w:abstractNumId w:val="15"/>
  </w:num>
  <w:num w:numId="3" w16cid:durableId="1142695982">
    <w:abstractNumId w:val="4"/>
  </w:num>
  <w:num w:numId="4" w16cid:durableId="1563446268">
    <w:abstractNumId w:val="3"/>
  </w:num>
  <w:num w:numId="5" w16cid:durableId="814644816">
    <w:abstractNumId w:val="25"/>
  </w:num>
  <w:num w:numId="6" w16cid:durableId="1404526032">
    <w:abstractNumId w:val="21"/>
  </w:num>
  <w:num w:numId="7" w16cid:durableId="1720517952">
    <w:abstractNumId w:val="23"/>
  </w:num>
  <w:num w:numId="8" w16cid:durableId="1228422618">
    <w:abstractNumId w:val="6"/>
  </w:num>
  <w:num w:numId="9" w16cid:durableId="423722944">
    <w:abstractNumId w:val="16"/>
  </w:num>
  <w:num w:numId="10" w16cid:durableId="1562130190">
    <w:abstractNumId w:val="20"/>
  </w:num>
  <w:num w:numId="11" w16cid:durableId="404499649">
    <w:abstractNumId w:val="24"/>
  </w:num>
  <w:num w:numId="12" w16cid:durableId="1158618604">
    <w:abstractNumId w:val="8"/>
  </w:num>
  <w:num w:numId="13" w16cid:durableId="606230862">
    <w:abstractNumId w:val="0"/>
  </w:num>
  <w:num w:numId="14" w16cid:durableId="1635871432">
    <w:abstractNumId w:val="19"/>
  </w:num>
  <w:num w:numId="15" w16cid:durableId="919214296">
    <w:abstractNumId w:val="1"/>
  </w:num>
  <w:num w:numId="16" w16cid:durableId="256984342">
    <w:abstractNumId w:val="12"/>
  </w:num>
  <w:num w:numId="17" w16cid:durableId="1952976237">
    <w:abstractNumId w:val="22"/>
  </w:num>
  <w:num w:numId="18" w16cid:durableId="1416825887">
    <w:abstractNumId w:val="9"/>
  </w:num>
  <w:num w:numId="19" w16cid:durableId="842353840">
    <w:abstractNumId w:val="5"/>
  </w:num>
  <w:num w:numId="20" w16cid:durableId="1269701980">
    <w:abstractNumId w:val="11"/>
  </w:num>
  <w:num w:numId="21" w16cid:durableId="112480893">
    <w:abstractNumId w:val="18"/>
  </w:num>
  <w:num w:numId="22" w16cid:durableId="1119447145">
    <w:abstractNumId w:val="7"/>
  </w:num>
  <w:num w:numId="23" w16cid:durableId="1526291408">
    <w:abstractNumId w:val="26"/>
  </w:num>
  <w:num w:numId="24" w16cid:durableId="1433672444">
    <w:abstractNumId w:val="17"/>
  </w:num>
  <w:num w:numId="25" w16cid:durableId="490026812">
    <w:abstractNumId w:val="10"/>
  </w:num>
  <w:num w:numId="26" w16cid:durableId="1174103582">
    <w:abstractNumId w:val="13"/>
  </w:num>
  <w:num w:numId="27" w16cid:durableId="542670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4E"/>
    <w:rsid w:val="000C1404"/>
    <w:rsid w:val="00231802"/>
    <w:rsid w:val="00505A6D"/>
    <w:rsid w:val="00641D03"/>
    <w:rsid w:val="006472D7"/>
    <w:rsid w:val="006E1201"/>
    <w:rsid w:val="007A1127"/>
    <w:rsid w:val="008026BE"/>
    <w:rsid w:val="009113DE"/>
    <w:rsid w:val="00A7163B"/>
    <w:rsid w:val="00B6152F"/>
    <w:rsid w:val="00C15944"/>
    <w:rsid w:val="00CA3387"/>
    <w:rsid w:val="00E0124E"/>
    <w:rsid w:val="00E54415"/>
    <w:rsid w:val="00EB66B5"/>
    <w:rsid w:val="00EE28DE"/>
    <w:rsid w:val="00F20463"/>
    <w:rsid w:val="00F73B46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4A1BA"/>
  <w15:docId w15:val="{F32239DB-07A8-7B46-B895-C33E4A0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mpbrandi@gmail.com</cp:lastModifiedBy>
  <cp:revision>2</cp:revision>
  <dcterms:created xsi:type="dcterms:W3CDTF">2025-06-25T16:41:00Z</dcterms:created>
  <dcterms:modified xsi:type="dcterms:W3CDTF">2025-06-25T16:41:00Z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